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BFBC" w14:textId="680AFD88" w:rsidR="00C55D0B" w:rsidRDefault="00C55D0B" w:rsidP="00424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rPr>
      </w:pPr>
      <w:r>
        <w:rPr>
          <w:b/>
        </w:rPr>
        <w:t>CENTRAL MINNESOTA LEGAL SERVICES</w:t>
      </w:r>
    </w:p>
    <w:p w14:paraId="64FE8B8E" w14:textId="65266334" w:rsidR="00ED185C" w:rsidRPr="00EF70CE" w:rsidRDefault="00C55D0B" w:rsidP="00C55D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DEPUTY DIRECTOR OF FINANCE AND ADMINISTRATION</w:t>
      </w:r>
    </w:p>
    <w:p w14:paraId="785BF341" w14:textId="77777777" w:rsidR="009E5FA0" w:rsidRDefault="009E5FA0" w:rsidP="00513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p>
    <w:p w14:paraId="71A2CEAC" w14:textId="73A7685F" w:rsidR="00C55D0B" w:rsidRDefault="005134CB" w:rsidP="005134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 xml:space="preserve">Central Minnesota Legal Services (CMLS) is hiring a Deputy Director of Finance and Administration </w:t>
      </w:r>
      <w:r w:rsidR="009E5FA0">
        <w:rPr>
          <w:b/>
        </w:rPr>
        <w:t>at the Minneapolis office.</w:t>
      </w:r>
    </w:p>
    <w:p w14:paraId="143CA453" w14:textId="77777777" w:rsidR="00ED185C" w:rsidRDefault="00ED18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B066C8" w14:textId="016EE937" w:rsidR="00244617" w:rsidRDefault="00244617" w:rsidP="00244617">
      <w:r w:rsidRPr="003B3746">
        <w:rPr>
          <w:b/>
        </w:rPr>
        <w:t>Background</w:t>
      </w:r>
      <w:r w:rsidRPr="003B3746">
        <w:t>:  CMLS is a</w:t>
      </w:r>
      <w:r>
        <w:t xml:space="preserve"> nonprofit law firm</w:t>
      </w:r>
      <w:r w:rsidRPr="003B3746">
        <w:t xml:space="preserve"> providing free legal representation to clients</w:t>
      </w:r>
      <w:r>
        <w:t xml:space="preserve"> with low income</w:t>
      </w:r>
      <w:r w:rsidRPr="003B3746">
        <w:t xml:space="preserve"> in 21 counties in central Minnesota</w:t>
      </w:r>
      <w:r>
        <w:t xml:space="preserve">.  Our mission is to </w:t>
      </w:r>
      <w:r w:rsidRPr="00C54DD1">
        <w:t xml:space="preserve">advocate for access to the civil justice system for </w:t>
      </w:r>
      <w:r>
        <w:t>individuals with low income</w:t>
      </w:r>
      <w:r w:rsidRPr="00C54DD1">
        <w:t xml:space="preserve"> by providing high quality legal services</w:t>
      </w:r>
      <w:r>
        <w:t>,</w:t>
      </w:r>
      <w:r w:rsidRPr="00C54DD1">
        <w:t xml:space="preserve"> and to improve the lives of people living in poverty by empowering self-advocacy skills through legal education.</w:t>
      </w:r>
      <w:r w:rsidR="00526CF3">
        <w:t xml:space="preserve"> </w:t>
      </w:r>
      <w:r w:rsidR="00653226">
        <w:t xml:space="preserve">This position </w:t>
      </w:r>
      <w:r w:rsidR="006C7DDC">
        <w:t xml:space="preserve">plays a critical role in representing low-income individuals in areas of family law, housing law, </w:t>
      </w:r>
      <w:r w:rsidR="00BA1D6E">
        <w:t xml:space="preserve">public benefits, criminal expungements, and </w:t>
      </w:r>
      <w:r w:rsidR="00AE5454">
        <w:t>domestic violence advocacy.</w:t>
      </w:r>
    </w:p>
    <w:p w14:paraId="3563C8AB" w14:textId="77777777" w:rsidR="00244617" w:rsidRDefault="00244617" w:rsidP="00244617"/>
    <w:p w14:paraId="501622EF" w14:textId="77777777" w:rsidR="00244617" w:rsidRDefault="00244617" w:rsidP="00244617">
      <w:r>
        <w:t>CMLS is funded primarily by a grant from the Legal Services Corporation. CMLS also has other funding sources to provide civil legal services to other low-income populations in its service area. C</w:t>
      </w:r>
      <w:r w:rsidRPr="003B3746">
        <w:t>MLS enjoys a good rapport with, and strong support</w:t>
      </w:r>
      <w:r>
        <w:t xml:space="preserve"> from,</w:t>
      </w:r>
      <w:r w:rsidRPr="003B3746">
        <w:t xml:space="preserve"> the organized bar and the local judiciary. </w:t>
      </w:r>
    </w:p>
    <w:p w14:paraId="7E495752" w14:textId="77777777" w:rsidR="00244617" w:rsidRPr="003B3746" w:rsidRDefault="00244617" w:rsidP="00244617"/>
    <w:p w14:paraId="7578C08B" w14:textId="07288AD2" w:rsidR="004D5C1D" w:rsidRDefault="00ED18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3746">
        <w:rPr>
          <w:b/>
        </w:rPr>
        <w:t>Responsibilities</w:t>
      </w:r>
      <w:r w:rsidRPr="003B3746">
        <w:t xml:space="preserve">:  </w:t>
      </w:r>
      <w:r w:rsidR="00EF4DCF">
        <w:t xml:space="preserve">The </w:t>
      </w:r>
      <w:r w:rsidR="00AE5454">
        <w:t>Deputy Director of Finance and Administration</w:t>
      </w:r>
      <w:r w:rsidR="00EF4DCF">
        <w:t xml:space="preserve"> will</w:t>
      </w:r>
      <w:r w:rsidR="00D97F40">
        <w:t xml:space="preserve"> work </w:t>
      </w:r>
      <w:r w:rsidR="001E6372">
        <w:t>under th</w:t>
      </w:r>
      <w:r w:rsidR="00F450D3">
        <w:t xml:space="preserve">e Agency Administrator and </w:t>
      </w:r>
      <w:r w:rsidR="00D97F40">
        <w:t>within a team structure to</w:t>
      </w:r>
      <w:r w:rsidR="000876B9">
        <w:t xml:space="preserve"> support both </w:t>
      </w:r>
      <w:r w:rsidR="00565F93">
        <w:t>financial</w:t>
      </w:r>
      <w:r w:rsidR="000876B9">
        <w:t xml:space="preserve"> and administrative work</w:t>
      </w:r>
      <w:r w:rsidR="00814091">
        <w:t xml:space="preserve"> in </w:t>
      </w:r>
      <w:r w:rsidR="008174B4">
        <w:t xml:space="preserve">a </w:t>
      </w:r>
      <w:r w:rsidR="00537768">
        <w:t>36</w:t>
      </w:r>
      <w:r w:rsidR="00EB3F22">
        <w:t>-</w:t>
      </w:r>
      <w:r w:rsidR="008174B4">
        <w:t>person office</w:t>
      </w:r>
      <w:r w:rsidR="0063579A">
        <w:t>.</w:t>
      </w:r>
      <w:r w:rsidR="002E37A3" w:rsidRPr="002E37A3">
        <w:t xml:space="preserve"> </w:t>
      </w:r>
      <w:r w:rsidR="0063579A">
        <w:t xml:space="preserve"> </w:t>
      </w:r>
      <w:r w:rsidR="00F450D3">
        <w:t xml:space="preserve">The Deputy Director will </w:t>
      </w:r>
      <w:r w:rsidR="009B0765">
        <w:t xml:space="preserve">perform general accounting duties in accordance with CMLS’ procedures and accounting practices in support of CMLS services. The work includes managing accounts payable and receivable, ensuring the accuracy of financial and vendor records in the general accounting software, support the Agency Administrator with </w:t>
      </w:r>
      <w:r w:rsidR="00844AAA">
        <w:t>tasks related to hiring and maintaining employees, and tasks related to payroll.</w:t>
      </w:r>
      <w:r w:rsidR="00132146">
        <w:t xml:space="preserve"> The Deputy Director </w:t>
      </w:r>
      <w:r w:rsidR="00E21568">
        <w:t>will</w:t>
      </w:r>
      <w:r w:rsidR="007D3409">
        <w:t xml:space="preserve"> also</w:t>
      </w:r>
      <w:r w:rsidR="00E21568">
        <w:t xml:space="preserve"> assist in planning and budgeting, </w:t>
      </w:r>
      <w:r w:rsidR="001938EB">
        <w:t>human resources, and employee benefits administration.</w:t>
      </w:r>
    </w:p>
    <w:p w14:paraId="203B9B20" w14:textId="77777777" w:rsidR="00F555E6" w:rsidRPr="003B3746" w:rsidRDefault="00F55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9BAF0DF" w14:textId="6EEFA152" w:rsidR="00876546" w:rsidRDefault="00ED18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3746">
        <w:rPr>
          <w:b/>
        </w:rPr>
        <w:t>Qualifications:</w:t>
      </w:r>
      <w:r w:rsidRPr="003B3746">
        <w:t xml:space="preserve">  </w:t>
      </w:r>
      <w:r w:rsidR="00B915CF">
        <w:t>Associate or bachelor’s</w:t>
      </w:r>
      <w:r w:rsidR="004039F1">
        <w:t xml:space="preserve"> degree in accounting or equivalent experience is required</w:t>
      </w:r>
      <w:r w:rsidR="009C64E5">
        <w:t xml:space="preserve">. </w:t>
      </w:r>
      <w:r w:rsidR="002E3232">
        <w:t xml:space="preserve">Demonstrated experience in financial management and accounting, preferably within a non-profit organization. </w:t>
      </w:r>
      <w:r w:rsidR="009C64E5">
        <w:t xml:space="preserve">Able to critically evaluate </w:t>
      </w:r>
      <w:r w:rsidR="00D34EA9">
        <w:t xml:space="preserve">existing </w:t>
      </w:r>
      <w:r w:rsidR="001405A0">
        <w:t xml:space="preserve">systems to identify new efficiencies and possibilities. </w:t>
      </w:r>
      <w:r w:rsidR="00870675">
        <w:t>Must have an ongoing commitment to further principles of diversity, equity, inclusion, and</w:t>
      </w:r>
      <w:r w:rsidR="00764586">
        <w:t xml:space="preserve"> ability to work effective</w:t>
      </w:r>
      <w:r w:rsidR="002E0F7B">
        <w:t>ly</w:t>
      </w:r>
      <w:r w:rsidR="00764586">
        <w:t xml:space="preserve"> with people from different cultural backgrounds is essential</w:t>
      </w:r>
      <w:r w:rsidR="00554646" w:rsidRPr="00554646">
        <w:t xml:space="preserve"> </w:t>
      </w:r>
      <w:r w:rsidR="00554646">
        <w:t>along with a demonstrated commitment and sensitivity to the problems of persons experiencing poverty.</w:t>
      </w:r>
      <w:r w:rsidR="00870675">
        <w:t xml:space="preserve">  Must be able </w:t>
      </w:r>
      <w:r w:rsidR="00EA2ABC">
        <w:t xml:space="preserve">to work in </w:t>
      </w:r>
      <w:r w:rsidR="00080A7B">
        <w:t>a fast</w:t>
      </w:r>
      <w:r w:rsidR="00EA2ABC">
        <w:t>-paced office with a collaborative</w:t>
      </w:r>
      <w:r w:rsidR="00870675">
        <w:t xml:space="preserve"> </w:t>
      </w:r>
      <w:r w:rsidR="00EA2ABC">
        <w:t>team</w:t>
      </w:r>
      <w:r w:rsidR="00870675">
        <w:t xml:space="preserve"> approach</w:t>
      </w:r>
      <w:r w:rsidR="00907CF9">
        <w:t xml:space="preserve">. </w:t>
      </w:r>
      <w:r w:rsidR="00870675">
        <w:t>Attention to detail, e</w:t>
      </w:r>
      <w:r w:rsidR="00EA2ABC">
        <w:t xml:space="preserve">xcellent </w:t>
      </w:r>
      <w:r w:rsidR="00080A7B">
        <w:t>computer</w:t>
      </w:r>
      <w:r w:rsidR="00EA2ABC">
        <w:t xml:space="preserve"> skills</w:t>
      </w:r>
      <w:r w:rsidR="00EB5D34">
        <w:t xml:space="preserve"> including</w:t>
      </w:r>
      <w:r w:rsidR="00EA2ABC">
        <w:t xml:space="preserve"> Microsoft </w:t>
      </w:r>
      <w:r w:rsidR="00EB5D34">
        <w:t>Excel, Outlook, and cloud-based accounting software</w:t>
      </w:r>
      <w:r w:rsidR="00D97F40">
        <w:t xml:space="preserve">.  </w:t>
      </w:r>
      <w:r w:rsidR="002B0146">
        <w:t xml:space="preserve">Ability to speak </w:t>
      </w:r>
      <w:r w:rsidR="00B81269">
        <w:t>a second</w:t>
      </w:r>
      <w:r w:rsidR="00A569C2">
        <w:t xml:space="preserve"> language </w:t>
      </w:r>
      <w:r w:rsidR="002B0146">
        <w:t>a plus.</w:t>
      </w:r>
    </w:p>
    <w:p w14:paraId="03B7511D" w14:textId="77777777" w:rsidR="00876546" w:rsidRDefault="008765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AAF7E8F" w14:textId="0EDE2D8A" w:rsidR="00ED185C" w:rsidRDefault="00ED18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B3746">
        <w:rPr>
          <w:b/>
        </w:rPr>
        <w:t>Salary</w:t>
      </w:r>
      <w:r w:rsidR="006B4194">
        <w:t xml:space="preserve">:  </w:t>
      </w:r>
      <w:r w:rsidR="00D01897">
        <w:t>$</w:t>
      </w:r>
      <w:r w:rsidR="001B639B">
        <w:t>7</w:t>
      </w:r>
      <w:r w:rsidR="00F915F1">
        <w:t>0</w:t>
      </w:r>
      <w:r w:rsidR="008E0B1B">
        <w:t>,</w:t>
      </w:r>
      <w:r w:rsidR="00F915F1">
        <w:t>001</w:t>
      </w:r>
      <w:r w:rsidR="008E0B1B">
        <w:t xml:space="preserve"> </w:t>
      </w:r>
      <w:r w:rsidR="00B81269">
        <w:t>+</w:t>
      </w:r>
      <w:r w:rsidR="00D01897">
        <w:t xml:space="preserve"> </w:t>
      </w:r>
      <w:r w:rsidR="00A0376E">
        <w:t xml:space="preserve">D.O.E. </w:t>
      </w:r>
      <w:r w:rsidR="00D01897">
        <w:t xml:space="preserve">on </w:t>
      </w:r>
      <w:r w:rsidRPr="003B3746">
        <w:t>the CMLS salary schedul</w:t>
      </w:r>
      <w:r w:rsidR="00570647">
        <w:t>e</w:t>
      </w:r>
      <w:r w:rsidR="00A1051F">
        <w:t xml:space="preserve">. </w:t>
      </w:r>
      <w:proofErr w:type="gramStart"/>
      <w:r w:rsidR="00B915CF">
        <w:t>Position</w:t>
      </w:r>
      <w:proofErr w:type="gramEnd"/>
      <w:r w:rsidR="00B915CF">
        <w:t xml:space="preserve"> has excellent benefits, a flexible work schedule, </w:t>
      </w:r>
      <w:r w:rsidR="00BE0A03">
        <w:t xml:space="preserve">and </w:t>
      </w:r>
      <w:proofErr w:type="gramStart"/>
      <w:r w:rsidR="00B915CF">
        <w:t>33.75 hour</w:t>
      </w:r>
      <w:proofErr w:type="gramEnd"/>
      <w:r w:rsidR="00B915CF">
        <w:t xml:space="preserve"> work week</w:t>
      </w:r>
      <w:r w:rsidR="00E0347F">
        <w:t xml:space="preserve">. Hybrid work from home options </w:t>
      </w:r>
      <w:proofErr w:type="gramStart"/>
      <w:r w:rsidR="00E0347F">
        <w:t>are</w:t>
      </w:r>
      <w:proofErr w:type="gramEnd"/>
      <w:r w:rsidR="00E0347F">
        <w:t xml:space="preserve"> available.</w:t>
      </w:r>
    </w:p>
    <w:p w14:paraId="2996F031" w14:textId="77777777" w:rsidR="00876546" w:rsidRPr="003B3746" w:rsidRDefault="008765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E896324" w14:textId="7524D061" w:rsidR="00ED185C" w:rsidRDefault="00ED185C" w:rsidP="00424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rsidRPr="003B3746">
        <w:rPr>
          <w:b/>
        </w:rPr>
        <w:t>Starting Date</w:t>
      </w:r>
      <w:r w:rsidR="00045F09" w:rsidRPr="003B3746">
        <w:t xml:space="preserve">:  </w:t>
      </w:r>
      <w:r w:rsidR="000D68BE">
        <w:t xml:space="preserve">As soon as possible </w:t>
      </w:r>
      <w:r w:rsidR="00066CAF">
        <w:t>after position is filled</w:t>
      </w:r>
      <w:r w:rsidR="00E25E44">
        <w:t>.</w:t>
      </w:r>
    </w:p>
    <w:p w14:paraId="17AD1FAB" w14:textId="77777777" w:rsidR="00253D3A" w:rsidRDefault="00253D3A" w:rsidP="00424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p>
    <w:p w14:paraId="02D23667" w14:textId="41EF9FB7" w:rsidR="002A7939" w:rsidRDefault="00253D3A" w:rsidP="004244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Cs/>
        </w:rPr>
      </w:pPr>
      <w:r w:rsidRPr="00253D3A">
        <w:rPr>
          <w:b/>
          <w:bCs/>
        </w:rPr>
        <w:t>Application Deadline</w:t>
      </w:r>
      <w:r>
        <w:t xml:space="preserve">:  </w:t>
      </w:r>
      <w:r w:rsidR="00492257">
        <w:t>March 2</w:t>
      </w:r>
      <w:r w:rsidR="00EF7452">
        <w:t>9</w:t>
      </w:r>
      <w:r w:rsidR="00492257">
        <w:t>, 202</w:t>
      </w:r>
      <w:r w:rsidR="003D4C98">
        <w:t>4</w:t>
      </w:r>
      <w:r w:rsidR="00415D8D">
        <w:t>,</w:t>
      </w:r>
      <w:r>
        <w:t xml:space="preserve"> or until filled.</w:t>
      </w:r>
      <w:r w:rsidR="00836290">
        <w:t xml:space="preserve"> </w:t>
      </w:r>
      <w:r w:rsidR="00836290" w:rsidRPr="00836290">
        <w:rPr>
          <w:b/>
          <w:bCs/>
          <w:i/>
          <w:iCs/>
        </w:rPr>
        <w:t>No Phone Calls Please.</w:t>
      </w:r>
      <w:r w:rsidR="00943B39">
        <w:rPr>
          <w:b/>
          <w:bCs/>
          <w:i/>
          <w:iCs/>
        </w:rPr>
        <w:t xml:space="preserve"> </w:t>
      </w:r>
      <w:r w:rsidR="00943B39">
        <w:t>To apply</w:t>
      </w:r>
      <w:r w:rsidR="00D42EB2">
        <w:t>, send a cover letter, resume, and three references to:</w:t>
      </w:r>
    </w:p>
    <w:p w14:paraId="692DB601" w14:textId="1AE55648" w:rsidR="009B4D98" w:rsidRDefault="002A7939" w:rsidP="009B4D98">
      <w:r>
        <w:rPr>
          <w:bCs/>
        </w:rPr>
        <w:tab/>
      </w:r>
      <w:r>
        <w:rPr>
          <w:bCs/>
        </w:rPr>
        <w:tab/>
      </w:r>
      <w:r>
        <w:rPr>
          <w:bCs/>
        </w:rPr>
        <w:tab/>
      </w:r>
      <w:r>
        <w:rPr>
          <w:bCs/>
        </w:rPr>
        <w:tab/>
      </w:r>
      <w:r w:rsidR="00D42EB2">
        <w:rPr>
          <w:bCs/>
        </w:rPr>
        <w:tab/>
      </w:r>
      <w:r w:rsidR="009B4D98">
        <w:t>Daniel Morris</w:t>
      </w:r>
    </w:p>
    <w:p w14:paraId="19AC2AF1" w14:textId="6B2BCF1C" w:rsidR="009B4D98" w:rsidRDefault="009B4D98" w:rsidP="009B4D98">
      <w:r>
        <w:tab/>
      </w:r>
      <w:r>
        <w:tab/>
      </w:r>
      <w:r>
        <w:tab/>
      </w:r>
      <w:r>
        <w:tab/>
      </w:r>
      <w:r w:rsidR="00D42EB2">
        <w:tab/>
      </w:r>
      <w:r>
        <w:t>Executive Director</w:t>
      </w:r>
    </w:p>
    <w:p w14:paraId="7CF82C93" w14:textId="0AB565E7" w:rsidR="009B4D98" w:rsidRDefault="009B4D98" w:rsidP="009B4D98">
      <w:r>
        <w:tab/>
      </w:r>
      <w:r>
        <w:tab/>
      </w:r>
      <w:r>
        <w:tab/>
      </w:r>
      <w:r>
        <w:tab/>
      </w:r>
      <w:r w:rsidR="00D42EB2">
        <w:tab/>
      </w:r>
      <w:r>
        <w:t>Central Minnesota Legal Services</w:t>
      </w:r>
    </w:p>
    <w:p w14:paraId="57D2F91D" w14:textId="6C1304CA" w:rsidR="009B4D98" w:rsidRDefault="009B4D98" w:rsidP="009B4D98">
      <w:r>
        <w:tab/>
      </w:r>
      <w:r>
        <w:tab/>
      </w:r>
      <w:r>
        <w:tab/>
      </w:r>
      <w:r>
        <w:tab/>
      </w:r>
      <w:r w:rsidR="00D42EB2">
        <w:tab/>
      </w:r>
      <w:r>
        <w:t>111 North 5</w:t>
      </w:r>
      <w:r w:rsidRPr="00B77146">
        <w:rPr>
          <w:vertAlign w:val="superscript"/>
        </w:rPr>
        <w:t>th</w:t>
      </w:r>
      <w:r>
        <w:t xml:space="preserve"> Street, Suite 402</w:t>
      </w:r>
    </w:p>
    <w:p w14:paraId="53ABB529" w14:textId="30ABAA3A" w:rsidR="009B4D98" w:rsidRDefault="009B4D98" w:rsidP="009B4D98">
      <w:r>
        <w:tab/>
      </w:r>
      <w:r>
        <w:tab/>
      </w:r>
      <w:r>
        <w:tab/>
      </w:r>
      <w:r>
        <w:tab/>
      </w:r>
      <w:r w:rsidR="00D42EB2">
        <w:tab/>
      </w:r>
      <w:r>
        <w:t>Minneapolis, MN 55403</w:t>
      </w:r>
    </w:p>
    <w:p w14:paraId="5571D673" w14:textId="44AE3BD3" w:rsidR="00302FBD" w:rsidRDefault="009B4D98" w:rsidP="009B4D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
        <w:tab/>
      </w:r>
      <w:r>
        <w:tab/>
      </w:r>
      <w:r>
        <w:tab/>
      </w:r>
      <w:r>
        <w:tab/>
      </w:r>
      <w:r w:rsidR="00D42EB2">
        <w:tab/>
      </w:r>
      <w:r>
        <w:t xml:space="preserve">Email:  </w:t>
      </w:r>
      <w:hyperlink r:id="rId8" w:history="1">
        <w:r w:rsidRPr="00B17297">
          <w:rPr>
            <w:rStyle w:val="Hyperlink"/>
          </w:rPr>
          <w:t>info@centralmnlegal.org</w:t>
        </w:r>
      </w:hyperlink>
    </w:p>
    <w:p w14:paraId="18CD2136" w14:textId="77777777" w:rsidR="009B4D98" w:rsidRDefault="009B4D98" w:rsidP="002E0F7B"/>
    <w:p w14:paraId="7F7843B7" w14:textId="35228737" w:rsidR="00805496" w:rsidRPr="002E0F7B" w:rsidRDefault="005F1BC2" w:rsidP="005F1BC2">
      <w:r>
        <w:rPr>
          <w:i/>
          <w:iCs/>
          <w:color w:val="000000" w:themeColor="text1"/>
          <w:szCs w:val="24"/>
        </w:rPr>
        <w:t>Central Minnesota Legal Services</w:t>
      </w:r>
      <w:r w:rsidRPr="0379FB2D">
        <w:rPr>
          <w:i/>
          <w:iCs/>
          <w:color w:val="000000" w:themeColor="text1"/>
          <w:szCs w:val="24"/>
        </w:rPr>
        <w:t xml:space="preserve"> is an equal opportunity affirmative action employer. Discrimination </w:t>
      </w:r>
      <w:proofErr w:type="gramStart"/>
      <w:r w:rsidRPr="0379FB2D">
        <w:rPr>
          <w:i/>
          <w:iCs/>
          <w:color w:val="000000" w:themeColor="text1"/>
          <w:szCs w:val="24"/>
        </w:rPr>
        <w:t>on the basis of</w:t>
      </w:r>
      <w:proofErr w:type="gramEnd"/>
      <w:r w:rsidRPr="0379FB2D">
        <w:rPr>
          <w:i/>
          <w:iCs/>
          <w:color w:val="000000" w:themeColor="text1"/>
          <w:szCs w:val="24"/>
        </w:rPr>
        <w:t xml:space="preserve"> race, color, creed, national origin, sex, religion, marital status, status with regard to public assistance, disability, sexual orientation, age, or veterans’ status is not permitted.</w:t>
      </w:r>
    </w:p>
    <w:sectPr w:rsidR="00805496" w:rsidRPr="002E0F7B" w:rsidSect="00302FBD">
      <w:footnotePr>
        <w:numFmt w:val="lowerLetter"/>
      </w:footnotePr>
      <w:endnotePr>
        <w:numFmt w:val="lowerLetter"/>
      </w:endnotePr>
      <w:pgSz w:w="12240" w:h="15840"/>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09"/>
    <w:rsid w:val="00004F22"/>
    <w:rsid w:val="00036CCC"/>
    <w:rsid w:val="00045F09"/>
    <w:rsid w:val="00050298"/>
    <w:rsid w:val="00052D32"/>
    <w:rsid w:val="00066CAF"/>
    <w:rsid w:val="00080A7B"/>
    <w:rsid w:val="000876B9"/>
    <w:rsid w:val="000A157E"/>
    <w:rsid w:val="000B2C6B"/>
    <w:rsid w:val="000C1BF7"/>
    <w:rsid w:val="000C2CCC"/>
    <w:rsid w:val="000C5441"/>
    <w:rsid w:val="000D68BE"/>
    <w:rsid w:val="00102A6A"/>
    <w:rsid w:val="001075B9"/>
    <w:rsid w:val="00112C7B"/>
    <w:rsid w:val="00132146"/>
    <w:rsid w:val="001405A0"/>
    <w:rsid w:val="001645A2"/>
    <w:rsid w:val="00174E10"/>
    <w:rsid w:val="001938EB"/>
    <w:rsid w:val="001B24A0"/>
    <w:rsid w:val="001B639B"/>
    <w:rsid w:val="001D20EF"/>
    <w:rsid w:val="001D48D1"/>
    <w:rsid w:val="001E3F45"/>
    <w:rsid w:val="001E6372"/>
    <w:rsid w:val="0020619D"/>
    <w:rsid w:val="002066AB"/>
    <w:rsid w:val="002118F7"/>
    <w:rsid w:val="002143F5"/>
    <w:rsid w:val="0021449C"/>
    <w:rsid w:val="00222C91"/>
    <w:rsid w:val="00243E64"/>
    <w:rsid w:val="00244617"/>
    <w:rsid w:val="00253D3A"/>
    <w:rsid w:val="0025732D"/>
    <w:rsid w:val="00264514"/>
    <w:rsid w:val="002771C8"/>
    <w:rsid w:val="00284249"/>
    <w:rsid w:val="00285611"/>
    <w:rsid w:val="002A7939"/>
    <w:rsid w:val="002B0146"/>
    <w:rsid w:val="002E0F7B"/>
    <w:rsid w:val="002E18A8"/>
    <w:rsid w:val="002E3232"/>
    <w:rsid w:val="002E37A3"/>
    <w:rsid w:val="00302FBD"/>
    <w:rsid w:val="00346D3B"/>
    <w:rsid w:val="003A449E"/>
    <w:rsid w:val="003B3746"/>
    <w:rsid w:val="003C0D96"/>
    <w:rsid w:val="003D4C98"/>
    <w:rsid w:val="003E79D9"/>
    <w:rsid w:val="003F1296"/>
    <w:rsid w:val="003F24ED"/>
    <w:rsid w:val="00400A97"/>
    <w:rsid w:val="004039F1"/>
    <w:rsid w:val="00415D8D"/>
    <w:rsid w:val="00424467"/>
    <w:rsid w:val="00435131"/>
    <w:rsid w:val="00436E69"/>
    <w:rsid w:val="00445264"/>
    <w:rsid w:val="00461CAC"/>
    <w:rsid w:val="00472717"/>
    <w:rsid w:val="00492257"/>
    <w:rsid w:val="004C4124"/>
    <w:rsid w:val="004C77A4"/>
    <w:rsid w:val="004D5C1D"/>
    <w:rsid w:val="005134CB"/>
    <w:rsid w:val="00516E79"/>
    <w:rsid w:val="00526CF3"/>
    <w:rsid w:val="00530DC2"/>
    <w:rsid w:val="00537768"/>
    <w:rsid w:val="00554646"/>
    <w:rsid w:val="00565F93"/>
    <w:rsid w:val="00570647"/>
    <w:rsid w:val="005720D8"/>
    <w:rsid w:val="00581489"/>
    <w:rsid w:val="005A3944"/>
    <w:rsid w:val="005B0444"/>
    <w:rsid w:val="005B3166"/>
    <w:rsid w:val="005C7E7B"/>
    <w:rsid w:val="005F1BC2"/>
    <w:rsid w:val="005F5E41"/>
    <w:rsid w:val="006224D3"/>
    <w:rsid w:val="00624A1B"/>
    <w:rsid w:val="006308FC"/>
    <w:rsid w:val="0063579A"/>
    <w:rsid w:val="00653226"/>
    <w:rsid w:val="00654D0C"/>
    <w:rsid w:val="00662B49"/>
    <w:rsid w:val="006B4194"/>
    <w:rsid w:val="006C7DDC"/>
    <w:rsid w:val="006D3DD0"/>
    <w:rsid w:val="006E2E4D"/>
    <w:rsid w:val="006E7FDC"/>
    <w:rsid w:val="006F5D2E"/>
    <w:rsid w:val="0072157D"/>
    <w:rsid w:val="00727202"/>
    <w:rsid w:val="00732651"/>
    <w:rsid w:val="00764586"/>
    <w:rsid w:val="00787321"/>
    <w:rsid w:val="007A6179"/>
    <w:rsid w:val="007B25D1"/>
    <w:rsid w:val="007B3321"/>
    <w:rsid w:val="007D3409"/>
    <w:rsid w:val="007D387C"/>
    <w:rsid w:val="007E0D10"/>
    <w:rsid w:val="007F41E2"/>
    <w:rsid w:val="00803160"/>
    <w:rsid w:val="00805496"/>
    <w:rsid w:val="00814091"/>
    <w:rsid w:val="008174B4"/>
    <w:rsid w:val="00821CDD"/>
    <w:rsid w:val="0082676A"/>
    <w:rsid w:val="00836290"/>
    <w:rsid w:val="00844AAA"/>
    <w:rsid w:val="00870675"/>
    <w:rsid w:val="008728BB"/>
    <w:rsid w:val="00876546"/>
    <w:rsid w:val="00884544"/>
    <w:rsid w:val="008853CE"/>
    <w:rsid w:val="008866D1"/>
    <w:rsid w:val="008B02A0"/>
    <w:rsid w:val="008C3915"/>
    <w:rsid w:val="008E0B1B"/>
    <w:rsid w:val="0090181E"/>
    <w:rsid w:val="00907CF9"/>
    <w:rsid w:val="00914DCF"/>
    <w:rsid w:val="009311DE"/>
    <w:rsid w:val="00943B39"/>
    <w:rsid w:val="00952AFC"/>
    <w:rsid w:val="00961703"/>
    <w:rsid w:val="00962498"/>
    <w:rsid w:val="00987EDC"/>
    <w:rsid w:val="00990578"/>
    <w:rsid w:val="0099172A"/>
    <w:rsid w:val="009944A2"/>
    <w:rsid w:val="009A75AF"/>
    <w:rsid w:val="009B0765"/>
    <w:rsid w:val="009B43B9"/>
    <w:rsid w:val="009B4D98"/>
    <w:rsid w:val="009C64E5"/>
    <w:rsid w:val="009D7FF4"/>
    <w:rsid w:val="009E1390"/>
    <w:rsid w:val="009E5FA0"/>
    <w:rsid w:val="009F4705"/>
    <w:rsid w:val="009F6BF3"/>
    <w:rsid w:val="00A0376E"/>
    <w:rsid w:val="00A1051F"/>
    <w:rsid w:val="00A13C52"/>
    <w:rsid w:val="00A22E48"/>
    <w:rsid w:val="00A24447"/>
    <w:rsid w:val="00A46995"/>
    <w:rsid w:val="00A569C2"/>
    <w:rsid w:val="00AA629B"/>
    <w:rsid w:val="00AB3E9E"/>
    <w:rsid w:val="00AE5454"/>
    <w:rsid w:val="00B11E3B"/>
    <w:rsid w:val="00B40400"/>
    <w:rsid w:val="00B47368"/>
    <w:rsid w:val="00B623A3"/>
    <w:rsid w:val="00B7286B"/>
    <w:rsid w:val="00B81269"/>
    <w:rsid w:val="00B81EFB"/>
    <w:rsid w:val="00B915CF"/>
    <w:rsid w:val="00BA1D6E"/>
    <w:rsid w:val="00BA5298"/>
    <w:rsid w:val="00BE0A03"/>
    <w:rsid w:val="00C036D9"/>
    <w:rsid w:val="00C343EF"/>
    <w:rsid w:val="00C4137F"/>
    <w:rsid w:val="00C47CBD"/>
    <w:rsid w:val="00C54DD1"/>
    <w:rsid w:val="00C55D0B"/>
    <w:rsid w:val="00C718E1"/>
    <w:rsid w:val="00C76DA2"/>
    <w:rsid w:val="00C77112"/>
    <w:rsid w:val="00C7787A"/>
    <w:rsid w:val="00C85D72"/>
    <w:rsid w:val="00CA0D9E"/>
    <w:rsid w:val="00CB253F"/>
    <w:rsid w:val="00CC53CC"/>
    <w:rsid w:val="00CF142A"/>
    <w:rsid w:val="00D01897"/>
    <w:rsid w:val="00D340AE"/>
    <w:rsid w:val="00D34EA9"/>
    <w:rsid w:val="00D4280B"/>
    <w:rsid w:val="00D42EB2"/>
    <w:rsid w:val="00D97F40"/>
    <w:rsid w:val="00DE045B"/>
    <w:rsid w:val="00DE59A4"/>
    <w:rsid w:val="00DE6492"/>
    <w:rsid w:val="00DF3D43"/>
    <w:rsid w:val="00E01931"/>
    <w:rsid w:val="00E01ACD"/>
    <w:rsid w:val="00E0347F"/>
    <w:rsid w:val="00E03B43"/>
    <w:rsid w:val="00E21568"/>
    <w:rsid w:val="00E25E44"/>
    <w:rsid w:val="00EA2ABC"/>
    <w:rsid w:val="00EB3F22"/>
    <w:rsid w:val="00EB5D34"/>
    <w:rsid w:val="00EC43CE"/>
    <w:rsid w:val="00EC43FF"/>
    <w:rsid w:val="00ED185C"/>
    <w:rsid w:val="00EE5C9E"/>
    <w:rsid w:val="00EF4DCF"/>
    <w:rsid w:val="00EF70CE"/>
    <w:rsid w:val="00EF7452"/>
    <w:rsid w:val="00F108A0"/>
    <w:rsid w:val="00F20D76"/>
    <w:rsid w:val="00F450D3"/>
    <w:rsid w:val="00F52AB2"/>
    <w:rsid w:val="00F555E6"/>
    <w:rsid w:val="00F63744"/>
    <w:rsid w:val="00F64BD0"/>
    <w:rsid w:val="00F81D50"/>
    <w:rsid w:val="00F915F1"/>
    <w:rsid w:val="00FB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7E887"/>
  <w15:chartTrackingRefBased/>
  <w15:docId w15:val="{2CB4603B-0985-4DEC-94CC-5005D9A2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4467"/>
    <w:pPr>
      <w:shd w:val="clear" w:color="auto" w:fill="000080"/>
    </w:pPr>
    <w:rPr>
      <w:rFonts w:ascii="Tahoma" w:hAnsi="Tahoma" w:cs="Tahoma"/>
      <w:sz w:val="20"/>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BalloonText">
    <w:name w:val="Balloon Text"/>
    <w:basedOn w:val="Normal"/>
    <w:semiHidden/>
    <w:rsid w:val="009A75AF"/>
    <w:rPr>
      <w:rFonts w:ascii="Tahoma" w:hAnsi="Tahoma" w:cs="Tahoma"/>
      <w:sz w:val="16"/>
      <w:szCs w:val="16"/>
    </w:rPr>
  </w:style>
  <w:style w:type="character" w:styleId="Hyperlink">
    <w:name w:val="Hyperlink"/>
    <w:rsid w:val="007A6179"/>
    <w:rPr>
      <w:color w:val="0000FF"/>
      <w:u w:val="single"/>
    </w:rPr>
  </w:style>
  <w:style w:type="character" w:styleId="CommentReference">
    <w:name w:val="annotation reference"/>
    <w:rsid w:val="00EF4DCF"/>
    <w:rPr>
      <w:sz w:val="16"/>
      <w:szCs w:val="16"/>
    </w:rPr>
  </w:style>
  <w:style w:type="paragraph" w:styleId="CommentText">
    <w:name w:val="annotation text"/>
    <w:basedOn w:val="Normal"/>
    <w:link w:val="CommentTextChar"/>
    <w:rsid w:val="00EF4DCF"/>
    <w:rPr>
      <w:sz w:val="20"/>
    </w:rPr>
  </w:style>
  <w:style w:type="character" w:customStyle="1" w:styleId="CommentTextChar">
    <w:name w:val="Comment Text Char"/>
    <w:basedOn w:val="DefaultParagraphFont"/>
    <w:link w:val="CommentText"/>
    <w:rsid w:val="00EF4DCF"/>
  </w:style>
  <w:style w:type="paragraph" w:styleId="CommentSubject">
    <w:name w:val="annotation subject"/>
    <w:basedOn w:val="CommentText"/>
    <w:next w:val="CommentText"/>
    <w:link w:val="CommentSubjectChar"/>
    <w:rsid w:val="00EF4DCF"/>
    <w:rPr>
      <w:b/>
      <w:bCs/>
    </w:rPr>
  </w:style>
  <w:style w:type="character" w:customStyle="1" w:styleId="CommentSubjectChar">
    <w:name w:val="Comment Subject Char"/>
    <w:link w:val="CommentSubject"/>
    <w:rsid w:val="00EF4DCF"/>
    <w:rPr>
      <w:b/>
      <w:bCs/>
    </w:rPr>
  </w:style>
  <w:style w:type="character" w:styleId="UnresolvedMention">
    <w:name w:val="Unresolved Mention"/>
    <w:uiPriority w:val="99"/>
    <w:semiHidden/>
    <w:unhideWhenUsed/>
    <w:rsid w:val="002A7939"/>
    <w:rPr>
      <w:color w:val="605E5C"/>
      <w:shd w:val="clear" w:color="auto" w:fill="E1DFDD"/>
    </w:rPr>
  </w:style>
  <w:style w:type="paragraph" w:styleId="Revision">
    <w:name w:val="Revision"/>
    <w:hidden/>
    <w:uiPriority w:val="99"/>
    <w:semiHidden/>
    <w:rsid w:val="00A469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557859">
      <w:bodyDiv w:val="1"/>
      <w:marLeft w:val="0"/>
      <w:marRight w:val="0"/>
      <w:marTop w:val="0"/>
      <w:marBottom w:val="0"/>
      <w:divBdr>
        <w:top w:val="none" w:sz="0" w:space="0" w:color="auto"/>
        <w:left w:val="none" w:sz="0" w:space="0" w:color="auto"/>
        <w:bottom w:val="none" w:sz="0" w:space="0" w:color="auto"/>
        <w:right w:val="none" w:sz="0" w:space="0" w:color="auto"/>
      </w:divBdr>
    </w:div>
    <w:div w:id="180369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entralmnlegal.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411BF745EB374B8F33E802766F6199" ma:contentTypeVersion="17" ma:contentTypeDescription="Create a new document." ma:contentTypeScope="" ma:versionID="ba7618a73c0bf6d5e684dd8bf3ca3688">
  <xsd:schema xmlns:xsd="http://www.w3.org/2001/XMLSchema" xmlns:xs="http://www.w3.org/2001/XMLSchema" xmlns:p="http://schemas.microsoft.com/office/2006/metadata/properties" xmlns:ns1="http://schemas.microsoft.com/sharepoint/v3" xmlns:ns2="87b8fb92-0260-4757-b5b9-1c9cfb66e324" xmlns:ns3="1d60c00b-8ee5-4edb-b54d-fd761324094c" targetNamespace="http://schemas.microsoft.com/office/2006/metadata/properties" ma:root="true" ma:fieldsID="64ee88245a8f0594abd0429895b65010" ns1:_="" ns2:_="" ns3:_="">
    <xsd:import namespace="http://schemas.microsoft.com/sharepoint/v3"/>
    <xsd:import namespace="87b8fb92-0260-4757-b5b9-1c9cfb66e324"/>
    <xsd:import namespace="1d60c00b-8ee5-4edb-b54d-fd76132409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8fb92-0260-4757-b5b9-1c9cfb66e3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60c00b-8ee5-4edb-b54d-fd76132409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d60c00b-8ee5-4edb-b54d-fd761324094c">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2FB662D-B4B5-405B-B2FA-349B4A1B5EDC}">
  <ds:schemaRefs>
    <ds:schemaRef ds:uri="http://schemas.microsoft.com/sharepoint/v3/contenttype/forms"/>
  </ds:schemaRefs>
</ds:datastoreItem>
</file>

<file path=customXml/itemProps2.xml><?xml version="1.0" encoding="utf-8"?>
<ds:datastoreItem xmlns:ds="http://schemas.openxmlformats.org/officeDocument/2006/customXml" ds:itemID="{7729D99C-55A6-4EFA-91AE-AD978EB17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8fb92-0260-4757-b5b9-1c9cfb66e324"/>
    <ds:schemaRef ds:uri="1d60c00b-8ee5-4edb-b54d-fd7613240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EA88E-EB3D-44DF-B809-830D8EF330AE}">
  <ds:schemaRefs>
    <ds:schemaRef ds:uri="http://schemas.microsoft.com/office/2006/metadata/properties"/>
    <ds:schemaRef ds:uri="http://schemas.microsoft.com/office/infopath/2007/PartnerControls"/>
    <ds:schemaRef ds:uri="http://schemas.microsoft.com/sharepoint/v3"/>
    <ds:schemaRef ds:uri="1d60c00b-8ee5-4edb-b54d-fd761324094c"/>
  </ds:schemaRefs>
</ds:datastoreItem>
</file>

<file path=customXml/itemProps4.xml><?xml version="1.0" encoding="utf-8"?>
<ds:datastoreItem xmlns:ds="http://schemas.openxmlformats.org/officeDocument/2006/customXml" ds:itemID="{6D47308B-8ACF-4BA6-8A05-81E8C682F55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JOB ANNOUNCEMENT</vt:lpstr>
    </vt:vector>
  </TitlesOfParts>
  <Company>Central Minnesota Legal Services</Company>
  <LinksUpToDate>false</LinksUpToDate>
  <CharactersWithSpaces>3579</CharactersWithSpaces>
  <SharedDoc>false</SharedDoc>
  <HLinks>
    <vt:vector size="6" baseType="variant">
      <vt:variant>
        <vt:i4>6226030</vt:i4>
      </vt:variant>
      <vt:variant>
        <vt:i4>0</vt:i4>
      </vt:variant>
      <vt:variant>
        <vt:i4>0</vt:i4>
      </vt:variant>
      <vt:variant>
        <vt:i4>5</vt:i4>
      </vt:variant>
      <vt:variant>
        <vt:lpwstr>mailto:info@centralmnlegal.org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subject/>
  <dc:creator>End User</dc:creator>
  <cp:keywords/>
  <cp:lastModifiedBy>Santana, Sharon</cp:lastModifiedBy>
  <cp:revision>2</cp:revision>
  <cp:lastPrinted>2023-12-11T20:30:00Z</cp:lastPrinted>
  <dcterms:created xsi:type="dcterms:W3CDTF">2024-03-04T21:31:00Z</dcterms:created>
  <dcterms:modified xsi:type="dcterms:W3CDTF">2024-03-04T21:31:00Z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Gordon, Marvin</vt:lpwstr>
  </property>
  <property fmtid="{D5CDD505-2E9C-101B-9397-08002B2CF9AE}" pid="4" name="Order">
    <vt:lpwstr>287900.000000000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Gordon, Marvin</vt:lpwstr>
  </property>
  <property fmtid="{D5CDD505-2E9C-101B-9397-08002B2CF9AE}" pid="10" name="ContentTypeId">
    <vt:lpwstr>0x01010089411BF745EB374B8F33E802766F6199</vt:lpwstr>
  </property>
</Properties>
</file>